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D5" w:rsidRPr="00225BD5" w:rsidRDefault="004862C9" w:rsidP="00225BD5">
      <w:pPr>
        <w:pStyle w:val="NormalWeb"/>
        <w:spacing w:after="0"/>
        <w:jc w:val="center"/>
        <w:rPr>
          <w:rFonts w:eastAsia="Times New Roman"/>
          <w:lang w:eastAsia="pt-BR"/>
        </w:rPr>
      </w:pPr>
      <w:r>
        <w:tab/>
      </w:r>
      <w:r w:rsidR="00225BD5" w:rsidRPr="00225BD5">
        <w:rPr>
          <w:rFonts w:ascii="Century Gothic" w:eastAsia="Times New Roman" w:hAnsi="Century Gothic"/>
          <w:b/>
          <w:bCs/>
          <w:color w:val="000000"/>
          <w:lang w:eastAsia="pt-BR"/>
        </w:rPr>
        <w:t>ORIENTAÇÕES PARA O AGENDAMENTO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5BD5" w:rsidRPr="00225BD5" w:rsidRDefault="00225BD5" w:rsidP="00225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É importante fazer a leitura deste documento e enviar para a equipe nuclear, antes do agendamento do Escola da Vida. Entendemos que muitos problemas podem ser evitados caso tenhamos um bom agendamento e tudo fique muito claro para a direção da escola, antes e durante o agendamento do projeto.</w:t>
      </w:r>
    </w:p>
    <w:p w:rsidR="00225BD5" w:rsidRPr="00225BD5" w:rsidRDefault="00225BD5" w:rsidP="0022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5BD5" w:rsidRPr="00225BD5" w:rsidRDefault="00225BD5" w:rsidP="00225BD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O arquivo base para o agendamento está no portal.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Ao conversar com a direção escolar e/ou coordenação seja claro, expondo todas as atividades propostas no Projeto Escola da Vida: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Lanche com Professores e Colaboradores;</w:t>
      </w:r>
    </w:p>
    <w:p w:rsidR="00225BD5" w:rsidRPr="00225BD5" w:rsidRDefault="00225BD5" w:rsidP="00225BD5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Concurso de Redação; (participação voluntária e não obrigatória);</w:t>
      </w:r>
    </w:p>
    <w:p w:rsidR="00225BD5" w:rsidRPr="00225BD5" w:rsidRDefault="00CE24D6" w:rsidP="00225BD5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Palestras</w:t>
      </w:r>
      <w:r w:rsidR="00225BD5"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 xml:space="preserve"> (temas transversais);</w:t>
      </w:r>
    </w:p>
    <w:p w:rsidR="00225BD5" w:rsidRPr="00225BD5" w:rsidRDefault="00225BD5" w:rsidP="00225BD5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Evento Cultural</w:t>
      </w:r>
      <w:r w:rsidR="00CE24D6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 xml:space="preserve"> ou Palestra do Amor</w:t>
      </w:r>
    </w:p>
    <w:p w:rsidR="00225BD5" w:rsidRPr="00225BD5" w:rsidRDefault="00225BD5" w:rsidP="00225BD5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Reunião com Pais e/ou Responsáveis;</w:t>
      </w:r>
    </w:p>
    <w:p w:rsidR="00225BD5" w:rsidRPr="00225BD5" w:rsidRDefault="00225BD5" w:rsidP="00225BD5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Correio EDV;</w:t>
      </w:r>
    </w:p>
    <w:p w:rsidR="00225BD5" w:rsidRPr="00225BD5" w:rsidRDefault="00225BD5" w:rsidP="00225BD5">
      <w:pPr>
        <w:numPr>
          <w:ilvl w:val="0"/>
          <w:numId w:val="3"/>
        </w:numPr>
        <w:spacing w:line="240" w:lineRule="auto"/>
        <w:ind w:left="1440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 xml:space="preserve">Melhor amigo/início da </w:t>
      </w:r>
      <w:proofErr w:type="spellStart"/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capelania</w:t>
      </w:r>
      <w:proofErr w:type="spellEnd"/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/outro projeto de continuidade e consolidação de frutos; </w:t>
      </w:r>
    </w:p>
    <w:p w:rsidR="00225BD5" w:rsidRPr="00225BD5" w:rsidRDefault="00225BD5" w:rsidP="00225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Além do documento de agendamento você deve deixar uma cópia do projeto completo com a escola (caso você já não tenha tido um encontro anterior)</w:t>
      </w:r>
    </w:p>
    <w:p w:rsidR="00225BD5" w:rsidRPr="00225BD5" w:rsidRDefault="00225BD5" w:rsidP="00225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O direcionamento da equipe do EDV Nacional é que todas as atividades sejam realizadas, mesmo que elas não sejam agendadas em um único dia. Pois há casos em que, apesar de tentarmos, não há a possibilidade de agendamento de todas as atividades (nós sempre tentaremos). O fundamental é que a direção escolar esteja ciente de todas as atividades propostas, converse sobre cada uma e explique a importância delas para o desenvolvimento do projeto. Lembre-se, o encerramento do Projeto só acontece após as atividades serem realizadas. Após a sexta feira de apresentação do amor de Cristo, o projeto continua e a sua equipe continua servindo para dar a oportunidade de que jovem/adolescente sejam seguidores de Jesus Cristo =) 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 xml:space="preserve">Apresente à direção os materiais que serão usados e entregues aos alunos pela sua MPC durante o Projeto. (Folder, ficha, revista e </w:t>
      </w:r>
      <w:proofErr w:type="spellStart"/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etc</w:t>
      </w:r>
      <w:proofErr w:type="spellEnd"/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). 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Preencher duas vias do agendamento, observar cada atividade e colocar as informações (dia, horário de início, término, local, número de pessoas…). Uma via fica com a coordenação do EDV e outra com a escola. Se possível, envie o agendamento por e-mail também. Não se esqueça das assinaturas ao final do agendamento, assinatura da direção e do responsável pelo agendamento.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lastRenderedPageBreak/>
        <w:t xml:space="preserve">Após o agendamento com a direção escolar, agende o Projeto no app da MPC ou site de relatórios da MPC ( </w:t>
      </w:r>
      <w:hyperlink r:id="rId7" w:history="1">
        <w:r w:rsidRPr="00225BD5">
          <w:rPr>
            <w:rFonts w:ascii="Century Gothic" w:eastAsia="Times New Roman" w:hAnsi="Century Gothic" w:cs="Times New Roman"/>
            <w:color w:val="1155CC"/>
            <w:sz w:val="24"/>
            <w:szCs w:val="24"/>
            <w:u w:val="single"/>
            <w:lang w:eastAsia="pt-BR"/>
          </w:rPr>
          <w:t>https://app.mpc.org.br/users/login.php</w:t>
        </w:r>
      </w:hyperlink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 xml:space="preserve"> )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Entre em contato com a escola antes de realizar cada atividade do EDV. É uma forma de lembrar a direção sobre o compromisso já agendado e evitar possíveis transtornos. Cada atividade, é um evento em si, a equipe precisa se organizar para realização, assim como a escola para nos receber.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 xml:space="preserve">Lembre-se: assim como o agendamento do EDV é importante o feedback também. Após a realização do projeto, acesse novamente o app ou site de relatórios da MPC ( </w:t>
      </w:r>
      <w:hyperlink r:id="rId8" w:history="1">
        <w:r w:rsidRPr="00225BD5">
          <w:rPr>
            <w:rFonts w:ascii="Century Gothic" w:eastAsia="Times New Roman" w:hAnsi="Century Gothic" w:cs="Times New Roman"/>
            <w:color w:val="1155CC"/>
            <w:sz w:val="24"/>
            <w:szCs w:val="24"/>
            <w:u w:val="single"/>
            <w:lang w:eastAsia="pt-BR"/>
          </w:rPr>
          <w:t>https://app.mpc.org.br/users/login.php</w:t>
        </w:r>
      </w:hyperlink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 xml:space="preserve"> ) e nos conte como foi o mesmo. Queremos celebrar, agradecer e ter o seu EDV fazendo parte dos nossos dados do EDV Nacional. 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5BD5" w:rsidRPr="00225BD5" w:rsidRDefault="00225BD5" w:rsidP="00225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t-BR"/>
        </w:rPr>
        <w:t>                    SUGESTÕES PARA ALGUMAS ATIVIDADES DO EDV</w:t>
      </w:r>
    </w:p>
    <w:p w:rsidR="00225BD5" w:rsidRPr="00225BD5" w:rsidRDefault="00225BD5" w:rsidP="00225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t-BR"/>
        </w:rPr>
        <w:t xml:space="preserve">(antes de realizar o projeto pela primeira vez, </w:t>
      </w:r>
      <w:r w:rsidR="00E243C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t-BR"/>
        </w:rPr>
        <w:t>a equipe precisa ser treinada e estudar os materiais do portal</w:t>
      </w:r>
      <w:r w:rsidRPr="00225BD5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t-BR"/>
        </w:rPr>
        <w:t>):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No dia do café com os professores e colaboradores leve o material de divulgação do EDV que você encontra no portal. O ideal é que esse material seja divulgado, de duas há uma semana antes do início das palestras com os alunos. Lembre-se também da divulgação do Concurso de Redação aos alunos onde sua equipe deve elaborar uma apresentação rápida, criativa e descontraída incentivando os alunos a participarem. Acesse o arquivo do Concurso de Redação no Portal;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Para as palestras do EDV há as dinâmicas e quebra-gelos, tornando a palestra com os alunos mais interativa. Não deixe de trazer os ensinamentos de Jesus para a mesma;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No dia da apresentação do amor de Cristo os alunos recebem a ficha e o preenchimento é voluntário e não obrigatório (isso precisa ficar muito claro, ainda que esteja na ficha, podemos falar bem claramente para que não haja dúvidas). </w:t>
      </w:r>
    </w:p>
    <w:p w:rsidR="00225BD5" w:rsidRPr="00225BD5" w:rsidRDefault="00225BD5" w:rsidP="00225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No dia do Amor sua equipe já pode convidar os alunos que desejam compartilhar de Jesus na sua escola para participar do Treinamento Melhor Amigo. </w:t>
      </w:r>
    </w:p>
    <w:p w:rsidR="00225BD5" w:rsidRPr="00225BD5" w:rsidRDefault="00225BD5" w:rsidP="00225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t-BR"/>
        </w:rPr>
        <w:t>Lembre-se: o Amor não é o encerramento do projeto. 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 xml:space="preserve">O Encontro com os pais e/ou responsáveis precisa ser um evento bem elaborado pela sua equipe. Pense em estratégias como: realizar um </w:t>
      </w:r>
      <w:proofErr w:type="spellStart"/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coffee</w:t>
      </w:r>
      <w:proofErr w:type="spellEnd"/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 xml:space="preserve"> break, almoço, jantar, sorteio de brindes e etc. Use estratégias que sejam convidativas para os pais estarem </w:t>
      </w: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lastRenderedPageBreak/>
        <w:t>presentes. É importante que o convite para essa reunião seja elaborado pela equipe do EDV, sendo assim, atrativo e bem visual. Convide a escola para se envolver efetivamente com essa estratégia, há coisas que a escola pode fazer para nos ajudar. 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Para a realização do Correio EDV, alguns arquivos precisam ser usados.</w:t>
      </w:r>
    </w:p>
    <w:p w:rsidR="00225BD5" w:rsidRPr="00225BD5" w:rsidRDefault="00225BD5" w:rsidP="00225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Para cada opção da ficha preenchida pelos alunos há uma carta padronizada para ser entregue no mesmo no dia do correio, junto com as respostas das redações. </w:t>
      </w:r>
    </w:p>
    <w:p w:rsidR="00225BD5" w:rsidRPr="00225BD5" w:rsidRDefault="00225BD5" w:rsidP="00225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É essencial que as redações sejam respondidas, podendo ser à mão (uma maneira mais pessoal de estar em contato com os alunos), ou digital, porém pessoal, uma resposta específica para o aluno de acordo com a redação dele.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pt-BR"/>
        </w:rPr>
        <w:t>Ação que aponta para continuidade, aproveitando as oportunidades:</w:t>
      </w:r>
    </w:p>
    <w:p w:rsidR="00225BD5" w:rsidRPr="00225BD5" w:rsidRDefault="00225BD5" w:rsidP="00225BD5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pt-BR"/>
        </w:rPr>
        <w:t>Melhor Amigo</w:t>
      </w:r>
    </w:p>
    <w:p w:rsidR="00225BD5" w:rsidRPr="00225BD5" w:rsidRDefault="00225BD5" w:rsidP="00225BD5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proofErr w:type="spellStart"/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pt-BR"/>
        </w:rPr>
        <w:t>Capelania</w:t>
      </w:r>
      <w:proofErr w:type="spellEnd"/>
    </w:p>
    <w:p w:rsidR="00225BD5" w:rsidRPr="00225BD5" w:rsidRDefault="00225BD5" w:rsidP="00225BD5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pt-BR"/>
        </w:rPr>
        <w:t>Treinamento para professores</w:t>
      </w:r>
    </w:p>
    <w:p w:rsidR="00225BD5" w:rsidRPr="00225BD5" w:rsidRDefault="00225BD5" w:rsidP="00225BD5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pt-BR"/>
        </w:rPr>
        <w:t>Outro projeto de continuidade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 xml:space="preserve">Acesse o portal e veja os materiais que estão disponíveis para serem utilizados no Projeto Escola da Vida. (arte tudo muda, certificado para ser entregue no </w:t>
      </w:r>
      <w:r w:rsidR="00E243C6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dia do Amor</w:t>
      </w: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, arte de divulgação EDV e etc...) </w:t>
      </w:r>
    </w:p>
    <w:p w:rsidR="00225BD5" w:rsidRPr="00225BD5" w:rsidRDefault="00225BD5" w:rsidP="00225B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5BD5" w:rsidRPr="00225BD5" w:rsidRDefault="00225BD5" w:rsidP="00225BD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t-BR"/>
        </w:rPr>
        <w:t>CONSIDERAÇÕES FINAIS</w:t>
      </w:r>
    </w:p>
    <w:p w:rsidR="00225BD5" w:rsidRPr="00225BD5" w:rsidRDefault="00225BD5" w:rsidP="0022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5BD5" w:rsidRPr="00225BD5" w:rsidRDefault="00225BD5" w:rsidP="00225BD5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</w:pPr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 xml:space="preserve">As novas informações e documentos sempre são comunicados pelo grupo de </w:t>
      </w:r>
      <w:proofErr w:type="spellStart"/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whatsapp</w:t>
      </w:r>
      <w:proofErr w:type="spellEnd"/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>, onde todas as cidades devem ter representante(s) da equipe nuclear incluídos. No Kit Boas Vindas há orientações para participação de todos os nossos canais de comunicação.</w:t>
      </w:r>
    </w:p>
    <w:p w:rsidR="00225BD5" w:rsidRPr="00225BD5" w:rsidRDefault="00225BD5" w:rsidP="00225BD5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563C1"/>
          <w:sz w:val="24"/>
          <w:szCs w:val="24"/>
          <w:u w:val="single"/>
          <w:lang w:eastAsia="pt-BR"/>
        </w:rPr>
      </w:pPr>
      <w:bookmarkStart w:id="0" w:name="_GoBack"/>
      <w:bookmarkEnd w:id="0"/>
      <w:r w:rsidRPr="00225BD5">
        <w:rPr>
          <w:rFonts w:ascii="Century Gothic" w:eastAsia="Times New Roman" w:hAnsi="Century Gothic" w:cs="Times New Roman"/>
          <w:color w:val="000000"/>
          <w:sz w:val="24"/>
          <w:szCs w:val="24"/>
          <w:lang w:eastAsia="pt-BR"/>
        </w:rPr>
        <w:t xml:space="preserve">Caso haja alguma sugestão, informação ou experiência nova, não contemplada nos documentos, não deixe de nos enviar pelo e-mail: </w:t>
      </w:r>
      <w:hyperlink r:id="rId9" w:history="1">
        <w:r w:rsidRPr="00225BD5">
          <w:rPr>
            <w:rFonts w:ascii="Century Gothic" w:eastAsia="Times New Roman" w:hAnsi="Century Gothic" w:cs="Times New Roman"/>
            <w:color w:val="0563C1"/>
            <w:sz w:val="24"/>
            <w:szCs w:val="24"/>
            <w:u w:val="single"/>
            <w:lang w:eastAsia="pt-BR"/>
          </w:rPr>
          <w:t>escoladavida@mpc.org.br</w:t>
        </w:r>
      </w:hyperlink>
    </w:p>
    <w:p w:rsidR="007C6B82" w:rsidRDefault="007C6B82" w:rsidP="00225BD5"/>
    <w:p w:rsidR="004862C9" w:rsidRDefault="004862C9" w:rsidP="004862C9">
      <w:pPr>
        <w:ind w:firstLine="1418"/>
      </w:pPr>
    </w:p>
    <w:sectPr w:rsidR="004862C9" w:rsidSect="00225BD5">
      <w:headerReference w:type="default" r:id="rId10"/>
      <w:pgSz w:w="11906" w:h="16838"/>
      <w:pgMar w:top="1560" w:right="849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0CD" w:rsidRDefault="00DC60CD" w:rsidP="004862C9">
      <w:pPr>
        <w:spacing w:after="0" w:line="240" w:lineRule="auto"/>
      </w:pPr>
      <w:r>
        <w:separator/>
      </w:r>
    </w:p>
  </w:endnote>
  <w:endnote w:type="continuationSeparator" w:id="0">
    <w:p w:rsidR="00DC60CD" w:rsidRDefault="00DC60CD" w:rsidP="0048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SansBook">
    <w:panose1 w:val="00000500000000000000"/>
    <w:charset w:val="00"/>
    <w:family w:val="auto"/>
    <w:pitch w:val="variable"/>
    <w:sig w:usb0="A00002E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0CD" w:rsidRDefault="00DC60CD" w:rsidP="004862C9">
      <w:pPr>
        <w:spacing w:after="0" w:line="240" w:lineRule="auto"/>
      </w:pPr>
      <w:r>
        <w:separator/>
      </w:r>
    </w:p>
  </w:footnote>
  <w:footnote w:type="continuationSeparator" w:id="0">
    <w:p w:rsidR="00DC60CD" w:rsidRDefault="00DC60CD" w:rsidP="0048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C9" w:rsidRPr="004862C9" w:rsidRDefault="004862C9" w:rsidP="00225BD5">
    <w:pPr>
      <w:pStyle w:val="Cabealho"/>
      <w:rPr>
        <w:rFonts w:ascii="UniSansBook" w:hAnsi="UniSansBook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C39923" wp14:editId="25D6BF50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8154670" cy="10658475"/>
          <wp:effectExtent l="0" t="0" r="0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467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 w:rsidRPr="004862C9">
      <w:rPr>
        <w:rFonts w:ascii="UniSansBook" w:hAnsi="UniSansBook"/>
        <w:noProof/>
      </w:rPr>
      <w:t>Insira aqui os contatos da MPC local</w:t>
    </w:r>
    <w:r>
      <w:rPr>
        <w:rFonts w:ascii="UniSansBook" w:hAnsi="UniSansBook"/>
        <w:noProof/>
      </w:rPr>
      <w:tab/>
    </w:r>
    <w:r>
      <w:rPr>
        <w:rFonts w:ascii="UniSansBook" w:hAnsi="UniSansBook"/>
        <w:noProof/>
      </w:rPr>
      <w:tab/>
    </w:r>
    <w:r>
      <w:rPr>
        <w:rFonts w:ascii="UniSansBook" w:hAnsi="UniSansBook"/>
        <w:noProof/>
      </w:rPr>
      <w:tab/>
    </w:r>
    <w:r>
      <w:rPr>
        <w:rFonts w:ascii="UniSansBook" w:hAnsi="UniSansBook"/>
        <w:noProof/>
      </w:rPr>
      <w:tab/>
    </w:r>
  </w:p>
  <w:p w:rsidR="004862C9" w:rsidRDefault="004862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DAC"/>
    <w:multiLevelType w:val="multilevel"/>
    <w:tmpl w:val="60BA5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1072C"/>
    <w:multiLevelType w:val="multilevel"/>
    <w:tmpl w:val="84CAE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21605"/>
    <w:multiLevelType w:val="multilevel"/>
    <w:tmpl w:val="CD98E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476E2"/>
    <w:multiLevelType w:val="multilevel"/>
    <w:tmpl w:val="F954A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728C2"/>
    <w:multiLevelType w:val="multilevel"/>
    <w:tmpl w:val="C1CEA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40F07"/>
    <w:multiLevelType w:val="multilevel"/>
    <w:tmpl w:val="6FEE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37978"/>
    <w:multiLevelType w:val="multilevel"/>
    <w:tmpl w:val="8654A3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CE525B"/>
    <w:multiLevelType w:val="multilevel"/>
    <w:tmpl w:val="763C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C709F"/>
    <w:multiLevelType w:val="multilevel"/>
    <w:tmpl w:val="C64A8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D1B5E"/>
    <w:multiLevelType w:val="multilevel"/>
    <w:tmpl w:val="54A2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F4695"/>
    <w:multiLevelType w:val="multilevel"/>
    <w:tmpl w:val="E6A85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FD6E2F"/>
    <w:multiLevelType w:val="multilevel"/>
    <w:tmpl w:val="A43E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52FCB"/>
    <w:multiLevelType w:val="multilevel"/>
    <w:tmpl w:val="5372A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0108D"/>
    <w:multiLevelType w:val="multilevel"/>
    <w:tmpl w:val="59885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106690"/>
    <w:multiLevelType w:val="multilevel"/>
    <w:tmpl w:val="CF2EB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43447"/>
    <w:multiLevelType w:val="multilevel"/>
    <w:tmpl w:val="A9E649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1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13"/>
    <w:rsid w:val="00147C13"/>
    <w:rsid w:val="001D47C2"/>
    <w:rsid w:val="00225BD5"/>
    <w:rsid w:val="004862C9"/>
    <w:rsid w:val="00766DE4"/>
    <w:rsid w:val="007C6B82"/>
    <w:rsid w:val="00B0058A"/>
    <w:rsid w:val="00CE24D6"/>
    <w:rsid w:val="00CE4EE4"/>
    <w:rsid w:val="00DC60CD"/>
    <w:rsid w:val="00E2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067C5"/>
  <w15:chartTrackingRefBased/>
  <w15:docId w15:val="{AA7B94E6-8D4E-423F-872F-5DF3D466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6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2C9"/>
  </w:style>
  <w:style w:type="paragraph" w:styleId="Rodap">
    <w:name w:val="footer"/>
    <w:basedOn w:val="Normal"/>
    <w:link w:val="RodapChar"/>
    <w:uiPriority w:val="99"/>
    <w:unhideWhenUsed/>
    <w:rsid w:val="00486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2C9"/>
  </w:style>
  <w:style w:type="paragraph" w:styleId="NormalWeb">
    <w:name w:val="Normal (Web)"/>
    <w:basedOn w:val="Normal"/>
    <w:uiPriority w:val="99"/>
    <w:semiHidden/>
    <w:unhideWhenUsed/>
    <w:rsid w:val="00225B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pc.org.br/users/logi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mpc.org.br/users/login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rtalescoladavid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18708</TotalTime>
  <Pages>3</Pages>
  <Words>954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2023-05-08T16:42:00Z</dcterms:created>
  <dcterms:modified xsi:type="dcterms:W3CDTF">2023-06-27T11:34:00Z</dcterms:modified>
</cp:coreProperties>
</file>